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A3" w:rsidRDefault="002C0C91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  <w:r w:rsidRPr="002C0C9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D:\РАБОЧИЕ ПРОГРАММЫ ( ПОПОВА )\Рабочие программы 2019 - 2020 г 1, 3 класс ПРОВЕРКА\тит лист скан\Сканировать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Сканировать1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91" w:rsidRDefault="002C0C91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C91" w:rsidRDefault="002C0C91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C91" w:rsidRDefault="002C0C91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C0C91" w:rsidRDefault="002C0C91" w:rsidP="00EE18A3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E18A3" w:rsidRPr="00EE18A3" w:rsidRDefault="00EE18A3" w:rsidP="00EE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к рабочей программе дисциплины «Технология»</w:t>
      </w:r>
    </w:p>
    <w:p w:rsidR="00EE64BA" w:rsidRDefault="00EE18A3" w:rsidP="00EE6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EE64BA" w:rsidRPr="007C4ADF" w:rsidRDefault="00EE64BA" w:rsidP="00EE64BA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ADF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4.</w:t>
      </w: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895D92" w:rsidRDefault="00EE64BA" w:rsidP="00EE64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895D92" w:rsidRPr="00E33C94" w:rsidRDefault="00895D92" w:rsidP="00895D92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E33C94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мету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 технология</w:t>
      </w:r>
      <w:proofErr w:type="gramEnd"/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895D92" w:rsidRPr="00895D92" w:rsidRDefault="00895D92" w:rsidP="00EE64B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вторская программа: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Н.И..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Богданова.,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 </w:t>
      </w:r>
      <w:proofErr w:type="spellStart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Фрейтаг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технология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»:(</w:t>
      </w:r>
      <w:proofErr w:type="gramEnd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классов. М.: «Просвещение», 2011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EE64BA" w:rsidRPr="007C4ADF" w:rsidRDefault="00EE64BA" w:rsidP="00EE64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EE64BA" w:rsidRPr="005C33C8" w:rsidRDefault="00EE64BA" w:rsidP="00EE64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387FDD" w:rsidRDefault="00EE64BA" w:rsidP="00387FD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 задачи изучения учебного предмета</w:t>
      </w:r>
      <w:r w:rsidRPr="006F48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EE18A3" w:rsidRPr="00387FDD" w:rsidRDefault="00387FDD" w:rsidP="00387FD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="00EE18A3"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   приобретение личного опыта как основы обучения и познания;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 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●формирование позитивного эмоционально-ценностного отношения к труду и людям груда.</w:t>
      </w:r>
    </w:p>
    <w:p w:rsidR="00EE18A3" w:rsidRPr="00EE18A3" w:rsidRDefault="00EE18A3" w:rsidP="00EE18A3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задачи</w:t>
      </w:r>
      <w:proofErr w:type="spellEnd"/>
      <w:r w:rsidRPr="00EE1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учащихся; освоение нравственно-эти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 социально-исторического опыта человечества, отражённого в ма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териальной культуре; развитие эмоционально-ценностного отношения к со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циальному миру и миру природы через формирование позитивного отноше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 труду и людям труда; знакомство с современными профессиями;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 (образа мира) на основе по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знания мира через осмысление духовно-психологического содержания пред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метного мира и его единства с миром природы, на основе освоения трудо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умений и навыков, осмысления технологии 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 изготовления из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делий в проектной деятельности;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интересов, инициативности, любо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знательности на основе связи трудового и технологического образования с жизненным опытом и системой ценностей ребёнка, а также на основе мо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тивации успеха, готовности к действиям в новых условиях и нестандартных ситуациях;</w:t>
      </w:r>
    </w:p>
    <w:p w:rsidR="00EE18A3" w:rsidRPr="00EE18A3" w:rsidRDefault="00EE18A3" w:rsidP="00EE18A3">
      <w:pPr>
        <w:widowControl w:val="0"/>
        <w:numPr>
          <w:ilvl w:val="0"/>
          <w:numId w:val="30"/>
        </w:numPr>
        <w:tabs>
          <w:tab w:val="left" w:pos="494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 основе овладения культурой проектной деятельности:</w:t>
      </w:r>
    </w:p>
    <w:p w:rsidR="00EE18A3" w:rsidRPr="00EE18A3" w:rsidRDefault="00EE18A3" w:rsidP="00EE18A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плана деятельности, включающего целеполагание, плани</w:t>
      </w: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рование (умения составлять план действий и применять его для решения учебных задач),</w:t>
      </w:r>
    </w:p>
    <w:p w:rsidR="00EE18A3" w:rsidRPr="00EE18A3" w:rsidRDefault="00EE18A3" w:rsidP="00EE18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контроля.</w:t>
      </w:r>
    </w:p>
    <w:p w:rsidR="00EE18A3" w:rsidRPr="00EE18A3" w:rsidRDefault="00EE18A3" w:rsidP="00EE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уровнем знаний учащихся предусматривает </w:t>
      </w:r>
      <w:proofErr w:type="gramStart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 самостоятельных</w:t>
      </w:r>
      <w:proofErr w:type="gramEnd"/>
      <w:r w:rsidRPr="00EE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EE18A3" w:rsidRPr="00EE18A3" w:rsidRDefault="00EE18A3" w:rsidP="00EE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FDD" w:rsidRDefault="00387FDD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76EA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учебного предмета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D763E4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 и предметные результаты освоения учебного предмета.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данной программы обеспечивает </w:t>
      </w:r>
      <w:proofErr w:type="gram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 следующих</w:t>
      </w:r>
      <w:proofErr w:type="gram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результатов:</w:t>
      </w:r>
    </w:p>
    <w:p w:rsidR="00760A6E" w:rsidRPr="00760A6E" w:rsidRDefault="00760A6E" w:rsidP="00760A6E">
      <w:pPr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760A6E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патриотизма, чувства гордости за свою Родину, российский народ и историю России.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уважительного отношения к иному мнению, истории и культуре других народов.</w:t>
      </w:r>
    </w:p>
    <w:p w:rsidR="00760A6E" w:rsidRPr="00760A6E" w:rsidRDefault="00760A6E" w:rsidP="00760A6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эстетических потребностей, ценностей и чувств.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установки на безопасный и здоровый образ жизни.</w:t>
      </w:r>
    </w:p>
    <w:p w:rsidR="00760A6E" w:rsidRPr="00D763E4" w:rsidRDefault="00760A6E" w:rsidP="00760A6E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760A6E" w:rsidRPr="00760A6E" w:rsidRDefault="00760A6E" w:rsidP="00760A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деятельности, поиска средств ее осуществления.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 способов</w:t>
      </w:r>
      <w:proofErr w:type="gram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решения  проблем  творческого  и  поискового  характера.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760A6E" w:rsidRPr="00760A6E" w:rsidRDefault="00760A6E" w:rsidP="00760A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</w:t>
      </w:r>
      <w:proofErr w:type="gram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аргументировать</w:t>
      </w:r>
      <w:proofErr w:type="gram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свою  точку  зрения и оценку событий.</w:t>
      </w:r>
    </w:p>
    <w:p w:rsid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DA4B55" w:rsidRDefault="00DA4B55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B55" w:rsidRPr="00760A6E" w:rsidRDefault="00DA4B55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Предметные результаты: </w:t>
      </w:r>
    </w:p>
    <w:p w:rsidR="00760A6E" w:rsidRPr="00760A6E" w:rsidRDefault="00760A6E" w:rsidP="007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 навыков</w:t>
      </w:r>
      <w:proofErr w:type="gramEnd"/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самообслуживания;  овладение технологическими приемами ручной  обработки  материалов;  усвоение правил техники безопасности;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760A6E" w:rsidRPr="00760A6E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6EA" w:rsidRPr="00D763E4" w:rsidRDefault="00760A6E" w:rsidP="0076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6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</w:t>
      </w: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жественно-конструкторских зада</w:t>
      </w:r>
    </w:p>
    <w:p w:rsidR="00AD76EA" w:rsidRPr="00D763E4" w:rsidRDefault="00AD76EA" w:rsidP="00AD76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AD76EA" w:rsidP="009B213D">
      <w:pPr>
        <w:spacing w:after="0" w:line="240" w:lineRule="auto"/>
        <w:ind w:right="3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Общая характеристика учебного предмета</w:t>
      </w:r>
    </w:p>
    <w:p w:rsidR="00AD76EA" w:rsidRPr="00D763E4" w:rsidRDefault="00AD76EA" w:rsidP="00AD76EA">
      <w:pPr>
        <w:spacing w:after="0" w:line="240" w:lineRule="auto"/>
        <w:ind w:left="720" w:right="3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AD76EA" w:rsidRPr="00D763E4" w:rsidRDefault="00AD76EA" w:rsidP="00AD76EA">
      <w:pPr>
        <w:spacing w:after="0" w:line="322" w:lineRule="exact"/>
        <w:ind w:right="30" w:firstLine="720"/>
        <w:rPr>
          <w:rFonts w:ascii="Times New Roman" w:eastAsia="Calibri" w:hAnsi="Times New Roman" w:cs="Times New Roman"/>
          <w:sz w:val="24"/>
          <w:szCs w:val="24"/>
        </w:rPr>
      </w:pPr>
      <w:bookmarkStart w:id="1" w:name="_Toc296449437"/>
      <w:r w:rsidRPr="00D763E4">
        <w:rPr>
          <w:rFonts w:ascii="Times New Roman" w:eastAsia="Calibri" w:hAnsi="Times New Roman" w:cs="Times New Roman"/>
          <w:sz w:val="24"/>
          <w:szCs w:val="24"/>
        </w:rPr>
        <w:t>Теоретической основой данной программы являются:</w:t>
      </w:r>
      <w:bookmarkEnd w:id="1"/>
    </w:p>
    <w:p w:rsidR="00AD76EA" w:rsidRPr="00D763E4" w:rsidRDefault="00AD76EA" w:rsidP="00AD76EA">
      <w:pPr>
        <w:numPr>
          <w:ilvl w:val="0"/>
          <w:numId w:val="5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Системно-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подход: </w:t>
      </w:r>
      <w:proofErr w:type="gramStart"/>
      <w:r w:rsidRPr="00D763E4">
        <w:rPr>
          <w:rFonts w:ascii="Times New Roman" w:eastAsia="Calibri" w:hAnsi="Times New Roman" w:cs="Times New Roman"/>
          <w:spacing w:val="-2"/>
          <w:sz w:val="24"/>
          <w:szCs w:val="24"/>
        </w:rPr>
        <w:t>обучение  на</w:t>
      </w:r>
      <w:proofErr w:type="gramEnd"/>
      <w:r w:rsidRPr="00D763E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основе реализации в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материальных (материализованных) действий с последующей их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интериоризацией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П.Я.Гальперин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Н.Ф.Талызина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др</w:t>
      </w:r>
      <w:r w:rsidRPr="00D763E4">
        <w:rPr>
          <w:rFonts w:ascii="Times New Roman" w:eastAsia="Calibri" w:hAnsi="Times New Roman" w:cs="Times New Roman"/>
          <w:spacing w:val="-2"/>
          <w:sz w:val="24"/>
          <w:szCs w:val="24"/>
        </w:rPr>
        <w:t>.).</w:t>
      </w:r>
    </w:p>
    <w:p w:rsidR="00AD76EA" w:rsidRPr="00D763E4" w:rsidRDefault="00AD76EA" w:rsidP="00AD76EA">
      <w:pPr>
        <w:numPr>
          <w:ilvl w:val="0"/>
          <w:numId w:val="5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Теория развития личности учащегося на основе освоения универсальных способов деятельности: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AD76EA" w:rsidRPr="00D763E4" w:rsidRDefault="00AD76EA" w:rsidP="00AD76EA">
      <w:pPr>
        <w:pStyle w:val="a3"/>
        <w:spacing w:line="240" w:lineRule="auto"/>
        <w:ind w:left="0" w:right="0" w:firstLine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Особенностью программы является то, что она обеспечивает изучение начального курса технологии через осмысление младшим школьником деятельности человека, осваивающего природу на Земле, </w:t>
      </w:r>
      <w:proofErr w:type="spellStart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вВоде</w:t>
      </w:r>
      <w:proofErr w:type="spellEnd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в Воздухе и в информационном пространстве. Человек при этом рассматривается как создатель духовной культуры и творец рукотворного мира. Формирование конструкторско-технологических знаний и умений происходит в процессе работы с технологической картой.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Все эти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- позволяет рассматривать деятельность человека с разных сторон. В программе как особые элементы содержания обучения технологии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представлены  технологическая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реализован принцип: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Особое внимание в программе отводится содержанию практических работ, которое предусматривает: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овладение инвариантными составляющими технологических операций (способами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работы)  разметки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раскроя, сборки, отделки;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первичное ознакомление с законами природы, на которые опирается человек при работе;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со свойствами материалов, инструментами и машинами, помогающими человеку в обработке сырья и создании предметного мира;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изготовление  преимущественно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объемных изделий (в целях развития пространственного  восприятия);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осуществление выбора - в каждой теме предлагаются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либо  два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-три изделия на основе общей конструкции, либо разные варианты творческих заданий на одну тему;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использование в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работе  преимущественно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конструкторской, а не  изобразительной деятельности; </w:t>
      </w:r>
    </w:p>
    <w:p w:rsidR="00AD76EA" w:rsidRPr="00D763E4" w:rsidRDefault="00AD76EA" w:rsidP="00AD76EA">
      <w:pPr>
        <w:numPr>
          <w:ilvl w:val="0"/>
          <w:numId w:val="6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знакомство с природой и использованием ее богатств человеком;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изготовление преимущественно изделий, которые являются объектами предметного мира (то, что создано человеком), а не природы.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Работа с технологическими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картами  формирует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 учащихся умения ставить и принимать задачу, планировать последовательность действий и выбирать необходимые средства и способы их выполнения.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Рассмотрение в рамках программы «Технология» проблемы гармоничной среды обитания человека позволяет детям получить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устойчивые  представления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При освоении содержания курса «Технология» актуализируются знания, полученные при изучении окружающего мира. Это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касается  не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</w:t>
      </w: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Деятельность человека-созидателя материальных ценностей и творца среды обитания в программе рассматривается в связи с проблемами охраны природы -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</w:t>
      </w:r>
      <w:proofErr w:type="gramStart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дизайна,  младшие</w:t>
      </w:r>
      <w:proofErr w:type="gramEnd"/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школьники осваивают эстетику труда.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Программа предусматривает использование математических знаний: это и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ab/>
        <w:t>В программе по технологии естественным путем интегрируется содержание образовательной области «Филология» (русский язык и литературное чтение).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AD76EA" w:rsidRPr="00D763E4" w:rsidRDefault="00AD76EA" w:rsidP="00AD76EA">
      <w:pPr>
        <w:pStyle w:val="a3"/>
        <w:spacing w:line="240" w:lineRule="auto"/>
        <w:ind w:left="0" w:right="0" w:firstLine="0"/>
        <w:jc w:val="lef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Программа по технологии, интегрируя знания о человеке, природе и обществе, способствует целостному восприятию ребенком мира во всем его многообразии и единстве. Практико-ориентированная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</w:t>
      </w:r>
      <w:proofErr w:type="spellStart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гибкостимышления</w:t>
      </w:r>
      <w:proofErr w:type="spellEnd"/>
      <w:r w:rsidRPr="00D763E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:rsidR="00AD76EA" w:rsidRPr="00D763E4" w:rsidRDefault="00AD76EA" w:rsidP="00AD76E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создаёт условия для гармонизации развития, сохранения и укрепления психического и физического здоровья учащихся.  </w:t>
      </w:r>
    </w:p>
    <w:p w:rsidR="00AD76EA" w:rsidRPr="00D763E4" w:rsidRDefault="00AD76EA" w:rsidP="00AD76EA">
      <w:pPr>
        <w:shd w:val="clear" w:color="auto" w:fill="FFFFFF"/>
        <w:autoSpaceDE w:val="0"/>
        <w:autoSpaceDN w:val="0"/>
        <w:adjustRightInd w:val="0"/>
        <w:spacing w:after="0" w:line="322" w:lineRule="exact"/>
        <w:ind w:left="360" w:right="3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760A6E" w:rsidP="00760A6E">
      <w:pPr>
        <w:suppressAutoHyphens/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Место </w:t>
      </w:r>
      <w:proofErr w:type="gramStart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курса </w:t>
      </w:r>
      <w:r w:rsidR="00AD76EA"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в</w:t>
      </w:r>
      <w:proofErr w:type="gramEnd"/>
      <w:r w:rsidR="00AD76EA"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учебном плане</w:t>
      </w:r>
    </w:p>
    <w:p w:rsidR="00AD76EA" w:rsidRPr="00D763E4" w:rsidRDefault="00AD76EA" w:rsidP="00AD76EA">
      <w:pPr>
        <w:suppressAutoHyphens/>
        <w:spacing w:after="0" w:line="240" w:lineRule="auto"/>
        <w:ind w:right="30" w:firstLine="709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</w:p>
    <w:p w:rsidR="00AD76EA" w:rsidRPr="00D763E4" w:rsidRDefault="00760A6E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учебному плану МБОУ Исаевская ООШ на 2</w:t>
      </w:r>
      <w:r w:rsidR="00265120"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019 -2020 учебный год программа</w:t>
      </w:r>
      <w:r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рассчитана на 33 часа в расчете 1 час в неделю. В</w:t>
      </w:r>
      <w:r w:rsidR="00265120" w:rsidRPr="002651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связи с тем, что праздничные дни выпадают на 4.11, 24.02, 9.03, 4.05, 11.05 в 2019- 2020 уч. году проведено 29 часов</w:t>
      </w:r>
      <w:r w:rsidR="00265120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D763E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AD76EA" w:rsidRPr="00D763E4" w:rsidRDefault="00AD76EA" w:rsidP="00AD76EA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AD76EA" w:rsidRPr="00D763E4" w:rsidRDefault="00760A6E" w:rsidP="00AD76EA">
      <w:pPr>
        <w:spacing w:after="0" w:line="240" w:lineRule="auto"/>
        <w:ind w:right="3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="00AD76EA"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="00AD76EA" w:rsidRPr="00D763E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="00AD76EA"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 класс (33 ч)</w:t>
      </w:r>
    </w:p>
    <w:p w:rsidR="00AD76EA" w:rsidRPr="00D763E4" w:rsidRDefault="00AD76EA" w:rsidP="00AD76EA">
      <w:pPr>
        <w:numPr>
          <w:ilvl w:val="0"/>
          <w:numId w:val="7"/>
        </w:numPr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общетрудовые</w:t>
      </w:r>
      <w:proofErr w:type="spellEnd"/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AD76EA" w:rsidRPr="00D763E4" w:rsidRDefault="00AD76EA" w:rsidP="00AD76EA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изучебника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AD76EA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и т. п. Выполнение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281651" w:rsidRPr="00D763E4" w:rsidRDefault="00281651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AD76EA" w:rsidRPr="00D763E4" w:rsidRDefault="00AD76EA" w:rsidP="00AD76EA">
      <w:pPr>
        <w:numPr>
          <w:ilvl w:val="0"/>
          <w:numId w:val="7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Технология ручной обработки материалов. Элементы графической грамоты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Выбор </w:t>
      </w:r>
      <w:r w:rsidRPr="00D763E4">
        <w:rPr>
          <w:rFonts w:ascii="Times New Roman" w:eastAsia="Calibri" w:hAnsi="Times New Roman" w:cs="Times New Roman"/>
          <w:b/>
          <w:sz w:val="24"/>
          <w:szCs w:val="24"/>
        </w:rPr>
        <w:t>и замена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подбор  и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Называние,  и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угольника), выделение деталей (отрывание, резание ножницами),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другой орнамент).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AD76EA" w:rsidRPr="00D763E4" w:rsidRDefault="00AD76EA" w:rsidP="00AD76EA">
      <w:pPr>
        <w:numPr>
          <w:ilvl w:val="0"/>
          <w:numId w:val="7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1 класс (33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Давайте познакомимся (3 ч)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lastRenderedPageBreak/>
        <w:t>Как работать с учебником.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учебником и рабочей тетрадью; условными обозначениями; критериями оценки изделия по разным основаниям. Я и мои друзья Знакомство с соседом по парте, сбор информации о круге его интересов, осмысление собственных интересов и предпочтений и заполнение анкеты.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Материалы и инструменты.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понятиями: «материалы» и «инструменты». Организация рабочего места. Рабочее место. Подготовка рабочего места. Размещение инструментов и материалов. Уборка рабочего места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Что такое технология.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значением слова «технология» (название предмета и процесса выполнения изделия). Осмысление умений, которыми овладеют дети на уроках.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земля (21 ч)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Природный материал.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природных материалов. Подготовка природных материалов к работе, приемы и способы работы с ними. Сбор, сортировка, сушка под прессом и хранение природного материала. Выполнение аппликации по заданному образцу.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«аппликация», «пресс», «природные материалы», «план выполнения работы» (текстовый и слайдовый).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Изделие: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« Аппликация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из листьев».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Пластилин.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со свойствами пластилина. Инструменты, используемые при работе с пластилином. Приемы работы с пластилином. Выполнение аппликации из пластилина. Использование «Вопросов юного технолога» для организации своей деятельности и ее рефлексии.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«эскиз», «сборка».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аппликация из пластилина «Ромашковая поляна».</w:t>
      </w:r>
    </w:p>
    <w:p w:rsidR="00AD76EA" w:rsidRPr="00D763E4" w:rsidRDefault="00AD76EA" w:rsidP="00AD76EA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Выполнение изделия из природного материала с использованием техники соединения пластилином. Составление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тематическойкомпозиции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«композиция».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 «Мудрая сова».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Растения.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Использование растений человеком. Знакомство с частями растений. Знакомство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с профессиями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связанными с земледелием. Получение и сушка семян.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«земледелие»,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«заготовка семян»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«Осенний урожай».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Осмысление этапов проектной деятельности (на практическом уровне.). Использование «Вопросов юного технолога» для организации проектной деятельности. Приобретение первичных навыков работы над проектом под руководством учителя. Отработка приемов работы с пластилином, навыков использования инструментов.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«проект».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Изделие. «Овощи из пластилина».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Бумага.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Знакомство с видами и свойствами бумаги. Приемы и способы работы с бумагой. Правила безопасной работы с ножницами. Знакомство с правилами разметки при помощи шаблона и сгибанием, соединение деталей при помощи клея. Составление симметричного орнамента из геометрических фигур. Знакомство с использованием бумаги и правилами экономного расходования ее.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Понятия: «шаблон». «симметрия», «правила безопасной работы».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Изделие. Закладка из бумаги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Насекомые.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насекомых. Использование человеком продуктов жизнедеятельности пчел. Составление плана выполнения изделия по образцу на слайдах. Выполнение изделия из различных материалов (природные, бытовые материалы, пластилин, краски).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 «Пчелы и соты».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Дикие животные.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диких животных. Знакомство с техникой «коллаж». Выполнение аппликации из журнальных вырезок в технике коллаж. Знакомство с правилами работы в паре.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«Дикие животные».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«Коллаж «Дикие животные»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Новый год.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«Украшаем класс к новому году».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Освоение проектной деятельности: работа в парах, распределение ролей, представление работы классу, оценка готового изделия. Украшение на елку. Подбор необходимых инструментов и материалов. Выполнение разметки деталей по шаблону. Соединение деталей изделия при помощи клея. Выполнение елочной игрушки из полосок цветной бумаги.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«украшение на елку»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Украшение на окно. Выполнение украшения на окно в форме елочки из тонкой бумаги. Раскрой бумаги без ножниц (обрыв по контуру). Приклеивание бумажного изделия мыльным раствором к стеклу.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«украшение на окно»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Домашние животные.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Виды домашних животных. Значение домашних животных в жизни человека. Выполнение фигурок домашних животных из пластилина. Закрепление навыков работы с пластилином.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«Котенок».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</w:rPr>
        <w:t>Такие разные дома.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домов и материалами, применяемыми при их постройке. Практическая работа по определению свойств гофрированного картона. Выполнение макета домика с использованием гофрированного картона и природных материалов.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«макет», «гофрированный картон».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Изделие: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« Домик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из веток».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Посуда.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 видами посуды и. материалами, из которых ее производят. Использование посуды. Сервировка стола и правила поведения за столом. Выполнение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разных изделий по одной технологии из пластилина. Работа в группах при выполнении изделий для чайного сервиза.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«сервировка», «сервиз».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 «Чайный сервиз»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Изделия: «чашка»,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« чайник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>», « сахарница»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Свет в доме.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 разнообразием осветительных приборов в доме. Сравнивать старинные и современные способы освещения жилища. Выполнение модели торшера, закрепление навыков вырезания окружности. Знакомство с правилами безопасной работы с шилом. Изделие: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« Торшер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Мебель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мебели и материалами, которые необходимы для ее изготовления. Освоение правил самообслуживания (уборка комнаты и правила ухода за мебелью). Выполнение модели стула из гофрированного картона. Отделка изделия по собственному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«Стул»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Одежда Ткань, Нитки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одежды, ее назначением и материалы их которых ее изготавливают. Способы создания одежды. Виды ткани и нитей, их состав, свойства, назначение и применение в быту и на производстве. Создание разных видов кукол из ниток по одной технологии.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«выкройка», «модель»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«Кукла из ниток»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Учимся шить (2 часа)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правилами работы с иглой. Освоение строчки прямых стежков, строчки стежков с перевивом змейкой, строчки стежков с перевивом спиралью. Пришивание пуговицы с двумя и четырьмя отверстиями. Использование разных видов стежков для оформления закладки. Оформление игрушки при помощи пуговиц.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Изделия: «Закладка с вышивкой»,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« Медвежонок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Передвижение по земле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со средствами передвижения в различных климатических условиях. Значение средств передвижения для жизни человека. Знакомство с конструктором его деталями и правилами соединения деталей. Выполнение из конструктора модели тачки.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«Тачка».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«Человек и вода»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Вода в жизни человека.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Вода в жизни растений. Осмысление значимости воды для человека и растений. Выращивание растений и уход за комнатными растениями. Проведение эксперимента по определению всхожести семян. Проращивание семян. 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«рассада».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«Проращивание семян», «Уход за комнатными растениями»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Питьевая вода.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Выполнение макета колодца из разных материалов (бумага и природные материалы). Анализ конструкции изделия, создание модели куба при помощи шаблона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развертки и природного материала (палочек.). Создание композиции на основе заданного в учебнике образца.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«Колодец»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Передвижение по воде. (1 час)</w:t>
      </w:r>
    </w:p>
    <w:p w:rsidR="00AD76EA" w:rsidRPr="00D763E4" w:rsidRDefault="00AD76EA" w:rsidP="00AD76EA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значение водного транспорта для жизни человека. Знакомство со способами сборки плота. Создание из бумаги модели </w:t>
      </w:r>
      <w:proofErr w:type="spellStart"/>
      <w:r w:rsidRPr="00D763E4">
        <w:rPr>
          <w:rFonts w:ascii="Times New Roman" w:eastAsia="Calibri" w:hAnsi="Times New Roman" w:cs="Times New Roman"/>
          <w:sz w:val="24"/>
          <w:szCs w:val="24"/>
        </w:rPr>
        <w:t>плотаповторяя</w:t>
      </w:r>
      <w:proofErr w:type="spell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технологию его сборки. Создание формы цилиндра из бумаги. Проводить исследование различных материалов на плавучесть. Знакомство со способами и приемами выполнения изделий в технике оригами. Осуществление работы над проектом.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«оригами».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Проект: «Речной флот», Изделия: «Кораблик из бумаги», «Плот»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«Человек и воздух»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Использование ветра.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Осмысление способов использования ветра человеком. Работа с бумагой. Изготовление макета по шаблону. Рациональное размещение материалов и инструментов. Знакомство со способами разметки по линейке. Выполнение правил техники безопасности. Изготовление модели флюгера из бумаги. Оформление по самостоятельному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«флюгер».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«Вертушка»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Полеты птиц.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птиц. Закреплять навыки работа с бумагой. Знакомство со способом создания мозаики с использованием техники «рваная бумага». Знакомство со способами экономного расходования бумаги материалов при выполнении техники «рваная бумага». Выполнение аппликации. Выполнение деталей для мозаики в группе.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Понятие: «мозаика».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«Попугай»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Полеты человека. (1 час)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Знакомство с видами летательных аппаратов. Моделирование. Выполнение модели самолета и парашюта. Закрепление умения работать с бумагой в технике «оригами», размечать по шаблону. Оформление изделия по собственному замыслу.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«летательные аппараты».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«Самолет», «Парашют»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Человек и информация (3 ч.)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Способы общения. 1 час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Изучение способов общения. Закрепление способов работы с бумагой, картоном, глиной. Создание рисунка на пластичном материале при помощи продавливания. Перевод информации в разные знаково-символические системы (анаграммы и пиктограммы). Использование знаково-символической системы для передачи информации (кодирование,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шифрование).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Изделия: «Письмо на глиняной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дощечке »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>, «Зашифрованное письмо».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Важные телефонные номера. Правила движения.1 час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Знакомство со способами передачи информации Перевод информации в знаково-символическую систему. Осмысление значения дорожных знаков для обеспечения </w:t>
      </w: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>безопасности. Нахождение безопасного маршрута из дома до школы, его графическое изображение.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Изделие: Составление маршрута безопасного движения от дома до школы.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u w:val="single"/>
        </w:rPr>
        <w:t>Компьютер. 1 час.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Изучение компьютера и его частей. Освоение правил пользования компьютером и поиска информации.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right="30" w:firstLine="709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Понятия: «компьютер», «интернет»</w:t>
      </w:r>
    </w:p>
    <w:p w:rsidR="006D4772" w:rsidRPr="00D763E4" w:rsidRDefault="006D4772" w:rsidP="00AD76EA">
      <w:pPr>
        <w:autoSpaceDE w:val="0"/>
        <w:spacing w:after="0" w:line="322" w:lineRule="exact"/>
        <w:ind w:right="3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D76EA" w:rsidRPr="00D763E4" w:rsidRDefault="00AD76EA" w:rsidP="006D4772">
      <w:pPr>
        <w:autoSpaceDE w:val="0"/>
        <w:spacing w:after="0" w:line="322" w:lineRule="exact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Планируемые результаты </w:t>
      </w:r>
      <w:r w:rsidRPr="00D763E4">
        <w:rPr>
          <w:rFonts w:ascii="Times New Roman" w:eastAsia="Calibri" w:hAnsi="Times New Roman" w:cs="Times New Roman"/>
          <w:b/>
          <w:sz w:val="24"/>
          <w:szCs w:val="24"/>
        </w:rPr>
        <w:t>по курсу</w:t>
      </w:r>
    </w:p>
    <w:p w:rsidR="00AD76EA" w:rsidRPr="00D763E4" w:rsidRDefault="00AD76EA" w:rsidP="006D4772">
      <w:pPr>
        <w:autoSpaceDE w:val="0"/>
        <w:spacing w:after="0" w:line="322" w:lineRule="exact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«Технология» к концу 1-го года обучения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240" w:lineRule="auto"/>
        <w:ind w:right="3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76EA" w:rsidRPr="00D763E4" w:rsidRDefault="00AD76EA" w:rsidP="00AD76EA">
      <w:pPr>
        <w:numPr>
          <w:ilvl w:val="0"/>
          <w:numId w:val="8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компетенции. Основы культуры труда.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называть наиболее распространенные в своем регионе традиционные народные промыслы и ремесла, современные профессии (в том числе профессии своих родителей) и описывать их особенности;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AD76EA" w:rsidRPr="00D763E4" w:rsidRDefault="00AD76EA" w:rsidP="00AD76EA">
      <w:pPr>
        <w:numPr>
          <w:ilvl w:val="0"/>
          <w:numId w:val="9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организовывать свое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уважительно относиться к труду людей;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культурно-историческую ценность традиций, отраженных в предметном мире и уважать их;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</w:t>
      </w:r>
    </w:p>
    <w:p w:rsidR="00AD76EA" w:rsidRPr="00D763E4" w:rsidRDefault="00AD76EA" w:rsidP="00AD76EA">
      <w:pPr>
        <w:numPr>
          <w:ilvl w:val="0"/>
          <w:numId w:val="10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демонстрировать готовый продукт (изделия, комплексные работы, социальные услуги).</w:t>
      </w:r>
    </w:p>
    <w:p w:rsidR="00AD76EA" w:rsidRPr="00D763E4" w:rsidRDefault="00AD76EA" w:rsidP="00AD76EA">
      <w:pPr>
        <w:numPr>
          <w:ilvl w:val="0"/>
          <w:numId w:val="8"/>
        </w:numPr>
        <w:snapToGri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Технология ручной обработки материалов. Элементы графической грамоты.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применять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приёмы  безопасной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работы ручными инструментами: чертежными (линейка, угольник, циркуль), режущими (ножницы) и колющими (игла);</w:t>
      </w:r>
    </w:p>
    <w:p w:rsidR="00AD76EA" w:rsidRPr="00D763E4" w:rsidRDefault="00AD76EA" w:rsidP="00AD76EA">
      <w:pPr>
        <w:numPr>
          <w:ilvl w:val="0"/>
          <w:numId w:val="11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выполнять символические действия моделирования и преобразования модели и работать с простейшей технической документацией: </w:t>
      </w:r>
      <w:proofErr w:type="gramStart"/>
      <w:r w:rsidRPr="00D763E4">
        <w:rPr>
          <w:rFonts w:ascii="Times New Roman" w:eastAsia="Calibri" w:hAnsi="Times New Roman" w:cs="Times New Roman"/>
          <w:sz w:val="24"/>
          <w:szCs w:val="24"/>
        </w:rPr>
        <w:t>распознавать  чертежи</w:t>
      </w:r>
      <w:proofErr w:type="gramEnd"/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2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AD76EA" w:rsidRPr="00D763E4" w:rsidRDefault="00AD76EA" w:rsidP="00AD76EA">
      <w:pPr>
        <w:numPr>
          <w:ilvl w:val="0"/>
          <w:numId w:val="12"/>
        </w:numPr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AD76EA" w:rsidRPr="00D763E4" w:rsidRDefault="00AD76EA" w:rsidP="00AD76EA">
      <w:pPr>
        <w:numPr>
          <w:ilvl w:val="0"/>
          <w:numId w:val="8"/>
        </w:numPr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Конструирование и моделирование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3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AD76EA" w:rsidRPr="00D763E4" w:rsidRDefault="00AD76EA" w:rsidP="00AD76EA">
      <w:pPr>
        <w:pStyle w:val="a4"/>
        <w:numPr>
          <w:ilvl w:val="0"/>
          <w:numId w:val="13"/>
        </w:numPr>
        <w:snapToGrid w:val="0"/>
        <w:spacing w:line="240" w:lineRule="auto"/>
        <w:ind w:left="0" w:firstLine="360"/>
        <w:jc w:val="left"/>
        <w:rPr>
          <w:sz w:val="24"/>
        </w:rPr>
      </w:pPr>
      <w:r w:rsidRPr="00D763E4">
        <w:rPr>
          <w:rFonts w:eastAsia="Calibri"/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 (в том числе в интерактивных средах на к</w:t>
      </w:r>
      <w:r w:rsidRPr="00D763E4">
        <w:rPr>
          <w:sz w:val="24"/>
        </w:rPr>
        <w:t>омпьютере);</w:t>
      </w:r>
    </w:p>
    <w:p w:rsidR="00AD76EA" w:rsidRPr="00D763E4" w:rsidRDefault="00AD76EA" w:rsidP="00AD76EA">
      <w:pPr>
        <w:numPr>
          <w:ilvl w:val="0"/>
          <w:numId w:val="13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изготавливать несложные конструкции изделий по рисунку, простейшему чертежу или эскизу, образцу и доступным заданным условиям (в том числе в интерактивных средах на компьютере).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4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AD76EA" w:rsidRPr="00D763E4" w:rsidRDefault="00AD76EA" w:rsidP="00AD76EA">
      <w:pPr>
        <w:numPr>
          <w:ilvl w:val="0"/>
          <w:numId w:val="14"/>
        </w:numPr>
        <w:suppressAutoHyphens/>
        <w:snapToGrid w:val="0"/>
        <w:spacing w:after="0" w:line="240" w:lineRule="auto"/>
        <w:ind w:left="0" w:right="30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AD76EA" w:rsidRPr="00D763E4" w:rsidRDefault="00AD76EA" w:rsidP="00AD76EA">
      <w:pPr>
        <w:numPr>
          <w:ilvl w:val="0"/>
          <w:numId w:val="8"/>
        </w:numPr>
        <w:tabs>
          <w:tab w:val="left" w:pos="1080"/>
        </w:tabs>
        <w:autoSpaceDE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</w:rPr>
        <w:t>Практика работы на компьютере</w:t>
      </w:r>
    </w:p>
    <w:p w:rsidR="00AD76EA" w:rsidRPr="00D763E4" w:rsidRDefault="00AD76EA" w:rsidP="00AD76EA">
      <w:pPr>
        <w:spacing w:after="0" w:line="322" w:lineRule="exact"/>
        <w:ind w:left="720" w:right="3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AD76EA" w:rsidRPr="00D763E4" w:rsidRDefault="00AD76EA" w:rsidP="00AD76EA">
      <w:pPr>
        <w:numPr>
          <w:ilvl w:val="0"/>
          <w:numId w:val="15"/>
        </w:numPr>
        <w:autoSpaceDE w:val="0"/>
        <w:snapToGri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создавать небольшие тексты, иллюстрации к устному рассказу, используя редакторы текстов и презентаций.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16"/>
        </w:numPr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D76EA" w:rsidRPr="00D763E4" w:rsidRDefault="00AD76EA" w:rsidP="00D763E4">
      <w:pPr>
        <w:autoSpaceDE w:val="0"/>
        <w:autoSpaceDN w:val="0"/>
        <w:adjustRightInd w:val="0"/>
        <w:spacing w:after="0" w:line="240" w:lineRule="auto"/>
        <w:ind w:left="720" w:right="3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формирования УУД к концу 1-го года обучения</w:t>
      </w:r>
    </w:p>
    <w:p w:rsidR="00AD76EA" w:rsidRPr="00D763E4" w:rsidRDefault="00AD76EA" w:rsidP="00AD76EA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D76EA" w:rsidRPr="00D763E4" w:rsidRDefault="00AD76EA" w:rsidP="00AD76EA">
      <w:pPr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</w:r>
      <w:r w:rsidRPr="00D763E4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Личностные результаты</w:t>
      </w:r>
    </w:p>
    <w:p w:rsidR="00AD76EA" w:rsidRPr="00D763E4" w:rsidRDefault="00AD76EA" w:rsidP="00AD76EA">
      <w:pPr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У ученика будут сформированы: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и освоенные социальные роли обучающегося, развиты мотивы учебной деятельности </w:t>
      </w:r>
      <w:proofErr w:type="gramStart"/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личностный</w:t>
      </w:r>
      <w:proofErr w:type="gramEnd"/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учения.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right="3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Эстетические потребности, ценности и чувства.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AD76EA" w:rsidRPr="00D763E4" w:rsidRDefault="00AD76EA" w:rsidP="00AD76EA">
      <w:pPr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 на безопасный и здоровый образ жизни.</w:t>
      </w:r>
    </w:p>
    <w:p w:rsidR="00AD76EA" w:rsidRPr="00D763E4" w:rsidRDefault="00AD76EA" w:rsidP="00AD76EA">
      <w:pPr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  <w:t>Ученик получит возможность для формирования: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патриотизма, чувства гордости за свою Родину, российский народ и историю России.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иному мнению, истории и культуре других народов.</w:t>
      </w:r>
    </w:p>
    <w:p w:rsidR="00AD76EA" w:rsidRPr="00D763E4" w:rsidRDefault="00AD76EA" w:rsidP="00AD76EA">
      <w:pPr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240" w:lineRule="auto"/>
        <w:ind w:left="0" w:right="30" w:firstLine="36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Регулятивные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работать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по предложенному учителем плану; 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отличать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верно выполненное задание от неверного;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давать эмоциональную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оценку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деятельности класса на уроке совместно с учителем и другими учениками; 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иллюстрацией учебника;</w:t>
      </w:r>
    </w:p>
    <w:p w:rsidR="00AD76EA" w:rsidRPr="00D763E4" w:rsidRDefault="00AD76EA" w:rsidP="00AD76EA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360"/>
        <w:jc w:val="left"/>
        <w:rPr>
          <w:rFonts w:ascii="Times New Roman" w:hAnsi="Times New Roman"/>
          <w:sz w:val="24"/>
          <w:szCs w:val="24"/>
        </w:rPr>
      </w:pPr>
      <w:r w:rsidRPr="00D763E4">
        <w:rPr>
          <w:rFonts w:ascii="Times New Roman" w:hAnsi="Times New Roman"/>
          <w:i/>
          <w:iCs/>
          <w:sz w:val="24"/>
          <w:szCs w:val="24"/>
        </w:rPr>
        <w:t xml:space="preserve">объяснять </w:t>
      </w:r>
      <w:r w:rsidRPr="00D763E4">
        <w:rPr>
          <w:rFonts w:ascii="Times New Roman" w:hAnsi="Times New Roman"/>
          <w:sz w:val="24"/>
          <w:szCs w:val="24"/>
        </w:rPr>
        <w:t xml:space="preserve">с помощью учителя </w:t>
      </w:r>
      <w:r w:rsidRPr="00D763E4">
        <w:rPr>
          <w:rFonts w:ascii="Times New Roman" w:hAnsi="Times New Roman"/>
          <w:i/>
          <w:iCs/>
          <w:sz w:val="24"/>
          <w:szCs w:val="24"/>
        </w:rPr>
        <w:t>выбор</w:t>
      </w:r>
      <w:r w:rsidRPr="00D763E4">
        <w:rPr>
          <w:rFonts w:ascii="Times New Roman" w:hAnsi="Times New Roman"/>
          <w:sz w:val="24"/>
          <w:szCs w:val="24"/>
        </w:rPr>
        <w:t xml:space="preserve"> наиболее подходящих для </w:t>
      </w:r>
      <w:proofErr w:type="spellStart"/>
      <w:r w:rsidRPr="00D763E4">
        <w:rPr>
          <w:rFonts w:ascii="Times New Roman" w:hAnsi="Times New Roman"/>
          <w:sz w:val="24"/>
          <w:szCs w:val="24"/>
        </w:rPr>
        <w:t>выполнениязадания</w:t>
      </w:r>
      <w:proofErr w:type="spellEnd"/>
      <w:r w:rsidRPr="00D763E4">
        <w:rPr>
          <w:rFonts w:ascii="Times New Roman" w:hAnsi="Times New Roman"/>
          <w:sz w:val="24"/>
          <w:szCs w:val="24"/>
        </w:rPr>
        <w:t xml:space="preserve"> материалов и инструментов;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готовить рабочее место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выполнять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практическую работу по предложенному учителем плану с опорой на образцы, рисунки учебника;</w:t>
      </w:r>
    </w:p>
    <w:p w:rsidR="00AD76EA" w:rsidRPr="00D763E4" w:rsidRDefault="00AD76EA" w:rsidP="00AD76EA">
      <w:pPr>
        <w:numPr>
          <w:ilvl w:val="0"/>
          <w:numId w:val="19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выполнять контроль точности разметки деталей с помощью шаблона.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left="360" w:right="30" w:firstLine="34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определять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формулировать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цель деятельности на уроке с помощью учителя;</w:t>
      </w:r>
    </w:p>
    <w:p w:rsidR="00AD76EA" w:rsidRPr="00D763E4" w:rsidRDefault="00AD76EA" w:rsidP="00AD76EA">
      <w:pPr>
        <w:numPr>
          <w:ilvl w:val="0"/>
          <w:numId w:val="20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проговаривать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последовательность действий на уроке.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Познавательные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отличать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новое от уже известного с помощью учителя;</w:t>
      </w:r>
    </w:p>
    <w:p w:rsidR="00AD76EA" w:rsidRPr="00D763E4" w:rsidRDefault="00AD76EA" w:rsidP="00AD76EA">
      <w:pPr>
        <w:numPr>
          <w:ilvl w:val="0"/>
          <w:numId w:val="21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делать выводы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 результате совместной работы всего класса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делать предварительный отбор источников информации: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ориентироваться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в учебнике (на развороте, в оглавлении, в словаре).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добывать новые знания: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находить ответы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сравнивать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группировать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предметы и их образы;</w:t>
      </w:r>
    </w:p>
    <w:p w:rsidR="00AD76EA" w:rsidRPr="00D763E4" w:rsidRDefault="00AD76EA" w:rsidP="00AD76EA">
      <w:pPr>
        <w:numPr>
          <w:ilvl w:val="0"/>
          <w:numId w:val="22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преобразовывать информацию из одной формы в другую: подробно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пересказывать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небольшие тексты, называть их тему.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Коммуникативные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  <w:t>Обучающийся научится:</w:t>
      </w:r>
    </w:p>
    <w:p w:rsidR="00AD76EA" w:rsidRPr="00D763E4" w:rsidRDefault="00AD76EA" w:rsidP="00AD76EA">
      <w:pPr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слушать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понимать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речь других;</w:t>
      </w:r>
    </w:p>
    <w:p w:rsidR="00AD76EA" w:rsidRPr="00D763E4" w:rsidRDefault="00AD76EA" w:rsidP="00AD76EA">
      <w:pPr>
        <w:numPr>
          <w:ilvl w:val="0"/>
          <w:numId w:val="23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доносить свою позицию до других: 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>оформлять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свою мысль в рисунках, доступных для изготовления изделиях.</w:t>
      </w:r>
    </w:p>
    <w:p w:rsidR="00AD76EA" w:rsidRPr="00D763E4" w:rsidRDefault="00AD76EA" w:rsidP="00AD76EA">
      <w:pPr>
        <w:autoSpaceDE w:val="0"/>
        <w:autoSpaceDN w:val="0"/>
        <w:adjustRightInd w:val="0"/>
        <w:spacing w:after="0" w:line="322" w:lineRule="exact"/>
        <w:ind w:left="360" w:right="30" w:firstLine="34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4"/>
        </w:numPr>
        <w:autoSpaceDE w:val="0"/>
        <w:autoSpaceDN w:val="0"/>
        <w:adjustRightInd w:val="0"/>
        <w:spacing w:after="0" w:line="322" w:lineRule="exact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доносить свою позицию до других:</w:t>
      </w:r>
      <w:r w:rsidRPr="00D763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оформлять</w:t>
      </w:r>
      <w:r w:rsidRPr="00D763E4">
        <w:rPr>
          <w:rFonts w:ascii="Times New Roman" w:eastAsia="Calibri" w:hAnsi="Times New Roman" w:cs="Times New Roman"/>
          <w:sz w:val="24"/>
          <w:szCs w:val="24"/>
        </w:rPr>
        <w:t xml:space="preserve"> свою мысль в рисунках, доступных для изготовления изделиях.</w:t>
      </w:r>
    </w:p>
    <w:p w:rsidR="00AD76EA" w:rsidRPr="00D763E4" w:rsidRDefault="00AD76EA" w:rsidP="00AD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3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Предметные результаты</w:t>
      </w:r>
    </w:p>
    <w:p w:rsidR="00AD76EA" w:rsidRPr="00D763E4" w:rsidRDefault="00AD76EA" w:rsidP="00AD76EA">
      <w:pPr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научится: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навыкам самообслуживания; технологическими приемами ручной обработки материалов; правилам техники безопасности;</w:t>
      </w:r>
    </w:p>
    <w:p w:rsidR="00AD76EA" w:rsidRPr="00D763E4" w:rsidRDefault="00AD76EA" w:rsidP="00AD76EA">
      <w:pPr>
        <w:tabs>
          <w:tab w:val="left" w:pos="1134"/>
        </w:tabs>
        <w:spacing w:after="0" w:line="322" w:lineRule="exact"/>
        <w:ind w:right="30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D763E4">
        <w:rPr>
          <w:rFonts w:ascii="Times New Roman" w:eastAsia="Calibri" w:hAnsi="Times New Roman" w:cs="Times New Roman"/>
          <w:b/>
          <w:sz w:val="24"/>
          <w:szCs w:val="24"/>
        </w:rPr>
        <w:t>Обучающийся получит возможность научиться: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AD76EA" w:rsidRPr="00D763E4" w:rsidRDefault="00AD76EA" w:rsidP="00AD76EA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right="3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E4">
        <w:rPr>
          <w:rFonts w:ascii="Times New Roman" w:eastAsia="Calibri" w:hAnsi="Times New Roman" w:cs="Times New Roman"/>
          <w:sz w:val="24"/>
          <w:szCs w:val="24"/>
        </w:rPr>
        <w:t>представлениям о материальной культуре как продукте предметно-преобразующей деятельности человека;</w:t>
      </w: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E4" w:rsidRPr="00D763E4" w:rsidRDefault="00D763E4" w:rsidP="00D763E4">
      <w:pPr>
        <w:tabs>
          <w:tab w:val="left" w:pos="1134"/>
        </w:tabs>
        <w:spacing w:after="0" w:line="240" w:lineRule="auto"/>
        <w:ind w:right="3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4772" w:rsidRPr="00D763E4" w:rsidRDefault="006D4772" w:rsidP="006D4772">
      <w:pPr>
        <w:spacing w:after="0" w:line="240" w:lineRule="auto"/>
        <w:ind w:right="3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D763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тематический план</w:t>
      </w:r>
    </w:p>
    <w:p w:rsidR="006D4772" w:rsidRPr="00D763E4" w:rsidRDefault="006D4772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2"/>
        <w:gridCol w:w="4403"/>
      </w:tblGrid>
      <w:tr w:rsidR="006D4772" w:rsidRPr="00D763E4" w:rsidTr="00C36C2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tabs>
                <w:tab w:val="left" w:pos="2550"/>
                <w:tab w:val="center" w:pos="4804"/>
              </w:tabs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>1 класс (33 ч.)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1.Давайте познакомимся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 и земля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3. </w:t>
            </w:r>
            <w:r w:rsidRPr="00D7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ч.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5. </w:t>
            </w:r>
            <w:r w:rsidRPr="00D763E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 ч</w:t>
            </w:r>
          </w:p>
        </w:tc>
      </w:tr>
      <w:tr w:rsidR="006D4772" w:rsidRPr="00D763E4" w:rsidTr="00C36C22"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72" w:rsidRPr="00D763E4" w:rsidRDefault="006D4772" w:rsidP="00C36C22">
            <w:pPr>
              <w:suppressAutoHyphens/>
              <w:spacing w:after="0" w:line="322" w:lineRule="exact"/>
              <w:ind w:right="30" w:firstLine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763E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 ч.</w:t>
            </w:r>
          </w:p>
        </w:tc>
      </w:tr>
    </w:tbl>
    <w:p w:rsidR="006D4772" w:rsidRPr="00D763E4" w:rsidRDefault="006D4772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   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Тематическое планирование по «Технологии»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1 класс</w:t>
      </w:r>
    </w:p>
    <w:p w:rsidR="00D763E4" w:rsidRPr="00D763E4" w:rsidRDefault="00D763E4" w:rsidP="00D763E4">
      <w:pPr>
        <w:suppressAutoHyphens/>
        <w:spacing w:after="0" w:line="240" w:lineRule="auto"/>
        <w:ind w:right="30"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proofErr w:type="gramStart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( 1</w:t>
      </w:r>
      <w:proofErr w:type="gramEnd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 xml:space="preserve"> ч в неделю. 33 часа в </w:t>
      </w:r>
      <w:proofErr w:type="gramStart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год )</w:t>
      </w:r>
      <w:proofErr w:type="gramEnd"/>
      <w:r w:rsidRPr="00D763E4"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  <w:t>.</w:t>
      </w: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tbl>
      <w:tblPr>
        <w:tblStyle w:val="a5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49"/>
        <w:gridCol w:w="1135"/>
        <w:gridCol w:w="7936"/>
        <w:gridCol w:w="1137"/>
      </w:tblGrid>
      <w:tr w:rsidR="00D763E4" w:rsidRPr="00D763E4" w:rsidTr="00DA4B55">
        <w:trPr>
          <w:trHeight w:val="34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D763E4" w:rsidRPr="00D763E4" w:rsidTr="00DA4B55">
        <w:trPr>
          <w:trHeight w:val="68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3E4" w:rsidRPr="00D763E4" w:rsidTr="00DA4B55">
        <w:trPr>
          <w:trHeight w:val="34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работать с учебником.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мои друзья.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Материалы и инструменты. Организация рабочего места.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технология.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Природный материал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«Аппликация из листьев».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Пластилин.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аппликация  из пластилина «Ромашковая поляна».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Пластилин.</w:t>
            </w: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«Мудрая сова».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Растения.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«заготовка семян»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Растения.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«Осенний урожай».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Изделие. «Овощи из пластилина».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Бумага.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Изделие. Закладка из бумаги.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Насекомые.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«Пчелы и соты».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D11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Дикие животные.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«Дикие животные».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Коллаж «Дикие животные»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75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Посуда.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«Чайный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сервиз»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«чашка»,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«чайник»,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«сахарница»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Новый год.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«Украшаем класс к новому году».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Украшение на елку.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Изделие: «украшение на елку»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Украшение на окно.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«украшение на окно»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Такие разные дома.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 Домик</w:t>
            </w:r>
            <w:proofErr w:type="gramEnd"/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веток».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Домашние животные.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Изделие: «Котенок».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Свет в доме.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Изделие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 Торшер</w:t>
            </w:r>
            <w:proofErr w:type="gramEnd"/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«Стул»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Одежда Ткань, Нитки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Изделие: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«Кукла из ниток»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  <w:p w:rsidR="00D11B75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Учимся шить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«Закладка с вышивкой»,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11B75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по земле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«Тачка».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Вода в жизни человека.  Вода в жизни растений. 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«Проращивание семян», «Уход за комнатными растениями»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Питьевая вода. </w:t>
            </w:r>
          </w:p>
          <w:p w:rsidR="00DA4B55" w:rsidRPr="00D763E4" w:rsidRDefault="00D763E4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«Колодец»</w:t>
            </w:r>
            <w:r w:rsidR="00DA4B55"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4B55"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Проект:  «</w:t>
            </w:r>
            <w:proofErr w:type="gramEnd"/>
            <w:r w:rsidR="00DA4B55"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Речной флот», </w:t>
            </w:r>
          </w:p>
          <w:p w:rsidR="00D763E4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Изделия: «Кораблик из бумаги», «Плот»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55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ветра.</w:t>
            </w:r>
          </w:p>
          <w:p w:rsidR="00D763E4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«Вертушка»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55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Полеты птиц. </w:t>
            </w:r>
          </w:p>
          <w:p w:rsidR="00D763E4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«Попугай»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3E4" w:rsidRPr="00D763E4" w:rsidTr="00DA4B5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4" w:rsidRPr="00D763E4" w:rsidRDefault="00D763E4" w:rsidP="00C36C22">
            <w:pPr>
              <w:rPr>
                <w:rFonts w:ascii="Times New Roman" w:hAnsi="Times New Roman"/>
                <w:sz w:val="24"/>
                <w:szCs w:val="24"/>
              </w:rPr>
            </w:pPr>
            <w:r w:rsidRPr="00D763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11B75" w:rsidP="00C36C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55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Полеты человека.</w:t>
            </w:r>
          </w:p>
          <w:p w:rsidR="00DA4B55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Изделие: «Самолет», «Парашют» Важные телефонные номера, </w:t>
            </w:r>
          </w:p>
          <w:p w:rsidR="00DA4B55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движения. </w:t>
            </w:r>
          </w:p>
          <w:p w:rsidR="00D763E4" w:rsidRPr="00D763E4" w:rsidRDefault="00DA4B55" w:rsidP="00DA4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Изделие:  «Составление маршрута  безопасного  движения от дома до школы»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4" w:rsidRPr="00D763E4" w:rsidRDefault="00D763E4" w:rsidP="00C36C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3E4" w:rsidRPr="00D763E4" w:rsidRDefault="00D763E4" w:rsidP="00C36C2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763E4" w:rsidRPr="00D763E4" w:rsidRDefault="00D763E4" w:rsidP="00D763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3E4" w:rsidRPr="00D763E4" w:rsidRDefault="00D763E4" w:rsidP="00D763E4">
      <w:pPr>
        <w:rPr>
          <w:rFonts w:ascii="Times New Roman" w:hAnsi="Times New Roman" w:cs="Times New Roman"/>
          <w:sz w:val="24"/>
          <w:szCs w:val="24"/>
        </w:rPr>
      </w:pPr>
    </w:p>
    <w:p w:rsidR="00D763E4" w:rsidRPr="00D763E4" w:rsidRDefault="00D763E4" w:rsidP="00D763E4">
      <w:pPr>
        <w:rPr>
          <w:rFonts w:ascii="Times New Roman" w:hAnsi="Times New Roman" w:cs="Times New Roman"/>
          <w:sz w:val="24"/>
          <w:szCs w:val="24"/>
        </w:rPr>
      </w:pPr>
    </w:p>
    <w:p w:rsidR="00D763E4" w:rsidRPr="00D763E4" w:rsidRDefault="00D763E4" w:rsidP="006D4772">
      <w:pPr>
        <w:suppressAutoHyphens/>
        <w:spacing w:after="0" w:line="240" w:lineRule="auto"/>
        <w:ind w:right="30" w:firstLine="72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6D4772" w:rsidRPr="00D763E4" w:rsidRDefault="006D4772" w:rsidP="00AD76EA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:rsidR="007E48FC" w:rsidRPr="00D763E4" w:rsidRDefault="007E48FC">
      <w:pPr>
        <w:suppressAutoHyphens/>
        <w:spacing w:after="0" w:line="240" w:lineRule="auto"/>
        <w:ind w:left="360" w:right="30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sectPr w:rsidR="007E48FC" w:rsidRPr="00D7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48F4F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636EB5"/>
    <w:multiLevelType w:val="hybridMultilevel"/>
    <w:tmpl w:val="CDC8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1680"/>
    <w:multiLevelType w:val="hybridMultilevel"/>
    <w:tmpl w:val="A082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E262F"/>
    <w:multiLevelType w:val="hybridMultilevel"/>
    <w:tmpl w:val="298AE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12C1"/>
    <w:multiLevelType w:val="hybridMultilevel"/>
    <w:tmpl w:val="B68CB354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4529"/>
    <w:multiLevelType w:val="hybridMultilevel"/>
    <w:tmpl w:val="950A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0425"/>
    <w:multiLevelType w:val="hybridMultilevel"/>
    <w:tmpl w:val="27D8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6345"/>
    <w:multiLevelType w:val="hybridMultilevel"/>
    <w:tmpl w:val="742A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561E"/>
    <w:multiLevelType w:val="hybridMultilevel"/>
    <w:tmpl w:val="E9E4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6FE"/>
    <w:multiLevelType w:val="hybridMultilevel"/>
    <w:tmpl w:val="43C66EB8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71B0"/>
    <w:multiLevelType w:val="hybridMultilevel"/>
    <w:tmpl w:val="8D92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B6A8B"/>
    <w:multiLevelType w:val="hybridMultilevel"/>
    <w:tmpl w:val="38C2B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6A04"/>
    <w:multiLevelType w:val="hybridMultilevel"/>
    <w:tmpl w:val="EFC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44B04"/>
    <w:multiLevelType w:val="hybridMultilevel"/>
    <w:tmpl w:val="2ACE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421D9"/>
    <w:multiLevelType w:val="hybridMultilevel"/>
    <w:tmpl w:val="70B2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2478"/>
    <w:multiLevelType w:val="hybridMultilevel"/>
    <w:tmpl w:val="A846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933F8"/>
    <w:multiLevelType w:val="hybridMultilevel"/>
    <w:tmpl w:val="D482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935C3"/>
    <w:multiLevelType w:val="hybridMultilevel"/>
    <w:tmpl w:val="B68CB354"/>
    <w:lvl w:ilvl="0" w:tplc="0E9485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07BE7"/>
    <w:multiLevelType w:val="hybridMultilevel"/>
    <w:tmpl w:val="5348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61EA2"/>
    <w:multiLevelType w:val="hybridMultilevel"/>
    <w:tmpl w:val="2A40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C4E0E"/>
    <w:multiLevelType w:val="hybridMultilevel"/>
    <w:tmpl w:val="6F10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6F39"/>
    <w:multiLevelType w:val="hybridMultilevel"/>
    <w:tmpl w:val="3F1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36FCB"/>
    <w:multiLevelType w:val="hybridMultilevel"/>
    <w:tmpl w:val="1C86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61D24"/>
    <w:multiLevelType w:val="hybridMultilevel"/>
    <w:tmpl w:val="7BA61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1354D"/>
    <w:multiLevelType w:val="hybridMultilevel"/>
    <w:tmpl w:val="1EC61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DA281D"/>
    <w:multiLevelType w:val="hybridMultilevel"/>
    <w:tmpl w:val="472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DAF"/>
    <w:multiLevelType w:val="hybridMultilevel"/>
    <w:tmpl w:val="A38E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C6814"/>
    <w:multiLevelType w:val="hybridMultilevel"/>
    <w:tmpl w:val="3ECC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2"/>
  </w:num>
  <w:num w:numId="12">
    <w:abstractNumId w:val="1"/>
  </w:num>
  <w:num w:numId="13">
    <w:abstractNumId w:val="14"/>
  </w:num>
  <w:num w:numId="14">
    <w:abstractNumId w:val="18"/>
  </w:num>
  <w:num w:numId="15">
    <w:abstractNumId w:val="27"/>
  </w:num>
  <w:num w:numId="16">
    <w:abstractNumId w:val="2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6"/>
  </w:num>
  <w:num w:numId="21">
    <w:abstractNumId w:val="10"/>
  </w:num>
  <w:num w:numId="22">
    <w:abstractNumId w:val="11"/>
  </w:num>
  <w:num w:numId="23">
    <w:abstractNumId w:val="13"/>
  </w:num>
  <w:num w:numId="24">
    <w:abstractNumId w:val="21"/>
  </w:num>
  <w:num w:numId="25">
    <w:abstractNumId w:val="2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"/>
        <w:legacy w:legacy="1" w:legacySpace="0" w:legacyIndent="206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34"/>
    <w:rsid w:val="001734D8"/>
    <w:rsid w:val="00265120"/>
    <w:rsid w:val="00281651"/>
    <w:rsid w:val="002C0C91"/>
    <w:rsid w:val="00387FDD"/>
    <w:rsid w:val="00480234"/>
    <w:rsid w:val="00645FB6"/>
    <w:rsid w:val="006D4772"/>
    <w:rsid w:val="007213ED"/>
    <w:rsid w:val="00760A6E"/>
    <w:rsid w:val="007C1DF2"/>
    <w:rsid w:val="007E48FC"/>
    <w:rsid w:val="00856F26"/>
    <w:rsid w:val="00895D92"/>
    <w:rsid w:val="008F68E9"/>
    <w:rsid w:val="00986835"/>
    <w:rsid w:val="009B213D"/>
    <w:rsid w:val="00A326CE"/>
    <w:rsid w:val="00AD76EA"/>
    <w:rsid w:val="00BD5D55"/>
    <w:rsid w:val="00D11B75"/>
    <w:rsid w:val="00D763E4"/>
    <w:rsid w:val="00DA4B55"/>
    <w:rsid w:val="00DD3CFC"/>
    <w:rsid w:val="00EE18A3"/>
    <w:rsid w:val="00EE64BA"/>
    <w:rsid w:val="00F9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587B"/>
  <w15:chartTrackingRefBased/>
  <w15:docId w15:val="{63CD930D-4575-4350-A0D4-5A4E19D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D7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AD76EA"/>
    <w:pPr>
      <w:spacing w:after="0" w:line="322" w:lineRule="exact"/>
      <w:ind w:left="720" w:right="30" w:firstLine="720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Новый"/>
    <w:basedOn w:val="a"/>
    <w:rsid w:val="00AD76EA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D763E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B7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95D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5839</Words>
  <Characters>33287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29</cp:revision>
  <cp:lastPrinted>2019-09-23T10:23:00Z</cp:lastPrinted>
  <dcterms:created xsi:type="dcterms:W3CDTF">2019-09-16T06:23:00Z</dcterms:created>
  <dcterms:modified xsi:type="dcterms:W3CDTF">2019-11-02T07:57:00Z</dcterms:modified>
</cp:coreProperties>
</file>